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D62944" w14:textId="77777777" w:rsidR="00BD4CEA" w:rsidRDefault="00BD4CEA" w:rsidP="00BD4CEA">
      <w:pPr>
        <w:spacing w:line="480" w:lineRule="auto"/>
        <w:jc w:val="center"/>
        <w:rPr>
          <w:rFonts w:ascii="Times New Roman" w:hAnsi="Times New Roman" w:cs="Times New Roman"/>
          <w:sz w:val="24"/>
          <w:szCs w:val="24"/>
        </w:rPr>
      </w:pPr>
    </w:p>
    <w:p w14:paraId="300B264A" w14:textId="77777777" w:rsidR="00BD4CEA" w:rsidRDefault="00BD4CEA" w:rsidP="00BD4CEA">
      <w:pPr>
        <w:spacing w:line="480" w:lineRule="auto"/>
        <w:jc w:val="center"/>
        <w:rPr>
          <w:rFonts w:ascii="Times New Roman" w:hAnsi="Times New Roman" w:cs="Times New Roman"/>
          <w:sz w:val="24"/>
          <w:szCs w:val="24"/>
        </w:rPr>
      </w:pPr>
    </w:p>
    <w:p w14:paraId="4A4A3EEB" w14:textId="77777777" w:rsidR="00BD4CEA" w:rsidRDefault="00BD4CEA" w:rsidP="00BD4CEA">
      <w:pPr>
        <w:spacing w:line="480" w:lineRule="auto"/>
        <w:jc w:val="center"/>
        <w:rPr>
          <w:rFonts w:ascii="Times New Roman" w:hAnsi="Times New Roman" w:cs="Times New Roman"/>
          <w:sz w:val="24"/>
          <w:szCs w:val="24"/>
        </w:rPr>
      </w:pPr>
    </w:p>
    <w:p w14:paraId="0574F508" w14:textId="77777777" w:rsidR="00BD4CEA" w:rsidRDefault="00BD4CEA" w:rsidP="00BD4CEA">
      <w:pPr>
        <w:spacing w:line="480" w:lineRule="auto"/>
        <w:jc w:val="center"/>
        <w:rPr>
          <w:rFonts w:ascii="Times New Roman" w:hAnsi="Times New Roman" w:cs="Times New Roman"/>
          <w:sz w:val="24"/>
          <w:szCs w:val="24"/>
        </w:rPr>
      </w:pPr>
    </w:p>
    <w:p w14:paraId="6DCD5794" w14:textId="77777777" w:rsidR="00BD4CEA" w:rsidRDefault="00BD4CEA" w:rsidP="00BD4CEA">
      <w:pPr>
        <w:spacing w:line="480" w:lineRule="auto"/>
        <w:jc w:val="center"/>
        <w:rPr>
          <w:rFonts w:ascii="Times New Roman" w:hAnsi="Times New Roman" w:cs="Times New Roman"/>
          <w:sz w:val="24"/>
          <w:szCs w:val="24"/>
        </w:rPr>
      </w:pPr>
    </w:p>
    <w:p w14:paraId="2238B9E8" w14:textId="72E8F35E" w:rsidR="00F82516" w:rsidRPr="00BD4CEA" w:rsidRDefault="00AD6897" w:rsidP="00BD4CEA">
      <w:pPr>
        <w:spacing w:line="480" w:lineRule="auto"/>
        <w:jc w:val="center"/>
        <w:rPr>
          <w:rFonts w:ascii="Times New Roman" w:hAnsi="Times New Roman" w:cs="Times New Roman"/>
          <w:sz w:val="24"/>
          <w:szCs w:val="24"/>
        </w:rPr>
      </w:pPr>
      <w:r w:rsidRPr="00BD4CEA">
        <w:rPr>
          <w:rFonts w:ascii="Times New Roman" w:hAnsi="Times New Roman" w:cs="Times New Roman"/>
          <w:sz w:val="24"/>
          <w:szCs w:val="24"/>
        </w:rPr>
        <w:t>Institutional Affiliation</w:t>
      </w:r>
    </w:p>
    <w:p w14:paraId="15A28162" w14:textId="110A37E9" w:rsidR="00F82516" w:rsidRPr="00BD4CEA" w:rsidRDefault="00AD6897" w:rsidP="00BD4CEA">
      <w:pPr>
        <w:spacing w:line="480" w:lineRule="auto"/>
        <w:jc w:val="center"/>
        <w:rPr>
          <w:rFonts w:ascii="Times New Roman" w:hAnsi="Times New Roman" w:cs="Times New Roman"/>
          <w:sz w:val="24"/>
          <w:szCs w:val="24"/>
        </w:rPr>
      </w:pPr>
      <w:r w:rsidRPr="00BD4CEA">
        <w:rPr>
          <w:rFonts w:ascii="Times New Roman" w:hAnsi="Times New Roman" w:cs="Times New Roman"/>
          <w:sz w:val="24"/>
          <w:szCs w:val="24"/>
        </w:rPr>
        <w:t>Professor’s Name</w:t>
      </w:r>
    </w:p>
    <w:p w14:paraId="500FA495" w14:textId="49E38A2F" w:rsidR="00F82516" w:rsidRPr="00BD4CEA" w:rsidRDefault="00AD6897" w:rsidP="00BD4CEA">
      <w:pPr>
        <w:spacing w:line="480" w:lineRule="auto"/>
        <w:jc w:val="center"/>
        <w:rPr>
          <w:rFonts w:ascii="Times New Roman" w:hAnsi="Times New Roman" w:cs="Times New Roman"/>
          <w:sz w:val="24"/>
          <w:szCs w:val="24"/>
        </w:rPr>
      </w:pPr>
      <w:r w:rsidRPr="00BD4CEA">
        <w:rPr>
          <w:rFonts w:ascii="Times New Roman" w:hAnsi="Times New Roman" w:cs="Times New Roman"/>
          <w:sz w:val="24"/>
          <w:szCs w:val="24"/>
        </w:rPr>
        <w:t>Student’s Name</w:t>
      </w:r>
    </w:p>
    <w:p w14:paraId="3938FE4C" w14:textId="79A5C179" w:rsidR="00F82516" w:rsidRDefault="00AD6897" w:rsidP="00BD4CEA">
      <w:pPr>
        <w:spacing w:line="480" w:lineRule="auto"/>
        <w:jc w:val="center"/>
        <w:rPr>
          <w:rFonts w:ascii="Times New Roman" w:hAnsi="Times New Roman" w:cs="Times New Roman"/>
          <w:sz w:val="24"/>
          <w:szCs w:val="24"/>
        </w:rPr>
      </w:pPr>
      <w:r w:rsidRPr="00BD4CEA">
        <w:rPr>
          <w:rFonts w:ascii="Times New Roman" w:hAnsi="Times New Roman" w:cs="Times New Roman"/>
          <w:sz w:val="24"/>
          <w:szCs w:val="24"/>
        </w:rPr>
        <w:t>Date</w:t>
      </w:r>
    </w:p>
    <w:p w14:paraId="66FC30C5" w14:textId="73E7F278" w:rsidR="00BD4CEA" w:rsidRDefault="00BD4CEA" w:rsidP="00BD4CEA">
      <w:pPr>
        <w:spacing w:line="480" w:lineRule="auto"/>
        <w:jc w:val="center"/>
        <w:rPr>
          <w:rFonts w:ascii="Times New Roman" w:hAnsi="Times New Roman" w:cs="Times New Roman"/>
          <w:sz w:val="24"/>
          <w:szCs w:val="24"/>
        </w:rPr>
      </w:pPr>
    </w:p>
    <w:p w14:paraId="244DDDEE" w14:textId="5A47C282" w:rsidR="00BD4CEA" w:rsidRDefault="00BD4CEA" w:rsidP="00BD4CEA">
      <w:pPr>
        <w:spacing w:line="480" w:lineRule="auto"/>
        <w:jc w:val="center"/>
        <w:rPr>
          <w:rFonts w:ascii="Times New Roman" w:hAnsi="Times New Roman" w:cs="Times New Roman"/>
          <w:sz w:val="24"/>
          <w:szCs w:val="24"/>
        </w:rPr>
      </w:pPr>
    </w:p>
    <w:p w14:paraId="0DFDE745" w14:textId="609E0713" w:rsidR="00BD4CEA" w:rsidRDefault="00BD4CEA" w:rsidP="00BD4CEA">
      <w:pPr>
        <w:spacing w:line="480" w:lineRule="auto"/>
        <w:jc w:val="center"/>
        <w:rPr>
          <w:rFonts w:ascii="Times New Roman" w:hAnsi="Times New Roman" w:cs="Times New Roman"/>
          <w:sz w:val="24"/>
          <w:szCs w:val="24"/>
        </w:rPr>
      </w:pPr>
    </w:p>
    <w:p w14:paraId="298248E8" w14:textId="0633C06E" w:rsidR="00BD4CEA" w:rsidRDefault="00BD4CEA" w:rsidP="00BD4CEA">
      <w:pPr>
        <w:spacing w:line="480" w:lineRule="auto"/>
        <w:jc w:val="center"/>
        <w:rPr>
          <w:rFonts w:ascii="Times New Roman" w:hAnsi="Times New Roman" w:cs="Times New Roman"/>
          <w:sz w:val="24"/>
          <w:szCs w:val="24"/>
        </w:rPr>
      </w:pPr>
    </w:p>
    <w:p w14:paraId="0A69EEC4" w14:textId="1CF98E87" w:rsidR="00BD4CEA" w:rsidRDefault="00BD4CEA" w:rsidP="00BD4CEA">
      <w:pPr>
        <w:spacing w:line="480" w:lineRule="auto"/>
        <w:jc w:val="center"/>
        <w:rPr>
          <w:rFonts w:ascii="Times New Roman" w:hAnsi="Times New Roman" w:cs="Times New Roman"/>
          <w:sz w:val="24"/>
          <w:szCs w:val="24"/>
        </w:rPr>
      </w:pPr>
    </w:p>
    <w:p w14:paraId="2CDD82CC" w14:textId="48EF96F6" w:rsidR="00BD4CEA" w:rsidRDefault="00BD4CEA" w:rsidP="00BD4CEA">
      <w:pPr>
        <w:spacing w:line="480" w:lineRule="auto"/>
        <w:jc w:val="center"/>
        <w:rPr>
          <w:rFonts w:ascii="Times New Roman" w:hAnsi="Times New Roman" w:cs="Times New Roman"/>
          <w:sz w:val="24"/>
          <w:szCs w:val="24"/>
        </w:rPr>
      </w:pPr>
    </w:p>
    <w:p w14:paraId="2A7F46D1" w14:textId="6FCC8588" w:rsidR="00BD4CEA" w:rsidRDefault="00BD4CEA" w:rsidP="00BD4CEA">
      <w:pPr>
        <w:spacing w:line="480" w:lineRule="auto"/>
        <w:jc w:val="center"/>
        <w:rPr>
          <w:rFonts w:ascii="Times New Roman" w:hAnsi="Times New Roman" w:cs="Times New Roman"/>
          <w:sz w:val="24"/>
          <w:szCs w:val="24"/>
        </w:rPr>
      </w:pPr>
    </w:p>
    <w:p w14:paraId="142BA8CC" w14:textId="77777777" w:rsidR="00BD4CEA" w:rsidRDefault="00BD4CEA" w:rsidP="00BD4CEA">
      <w:pPr>
        <w:spacing w:line="480" w:lineRule="auto"/>
        <w:jc w:val="center"/>
        <w:rPr>
          <w:rFonts w:ascii="Times New Roman" w:hAnsi="Times New Roman" w:cs="Times New Roman"/>
          <w:sz w:val="24"/>
          <w:szCs w:val="24"/>
        </w:rPr>
      </w:pPr>
    </w:p>
    <w:p w14:paraId="67C0E1D2" w14:textId="77777777" w:rsidR="00BD4CEA" w:rsidRPr="00BD4CEA" w:rsidRDefault="00BD4CEA" w:rsidP="00BD4CEA">
      <w:pPr>
        <w:spacing w:line="480" w:lineRule="auto"/>
        <w:jc w:val="center"/>
        <w:rPr>
          <w:rFonts w:ascii="Times New Roman" w:hAnsi="Times New Roman" w:cs="Times New Roman"/>
          <w:sz w:val="24"/>
          <w:szCs w:val="24"/>
        </w:rPr>
      </w:pPr>
    </w:p>
    <w:p w14:paraId="586F7FC1" w14:textId="7EC68DBE" w:rsidR="000B4355" w:rsidRPr="00BD4CEA" w:rsidRDefault="00AD6897"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lastRenderedPageBreak/>
        <w:t>Anxiety Disorders</w:t>
      </w:r>
    </w:p>
    <w:p w14:paraId="3225043C" w14:textId="2DA5578C" w:rsidR="000B4355"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Anxiety disorders vary from normal feelings </w:t>
      </w:r>
      <w:r w:rsidR="000E31F9" w:rsidRPr="00BD4CEA">
        <w:rPr>
          <w:rFonts w:ascii="Times New Roman" w:hAnsi="Times New Roman" w:cs="Times New Roman"/>
          <w:sz w:val="24"/>
          <w:szCs w:val="24"/>
        </w:rPr>
        <w:t>of anxiousness</w:t>
      </w:r>
      <w:r w:rsidRPr="00BD4CEA">
        <w:rPr>
          <w:rFonts w:ascii="Times New Roman" w:hAnsi="Times New Roman" w:cs="Times New Roman"/>
          <w:sz w:val="24"/>
          <w:szCs w:val="24"/>
        </w:rPr>
        <w:t xml:space="preserve"> or nervousness and </w:t>
      </w:r>
      <w:r w:rsidR="000E31F9" w:rsidRPr="00BD4CEA">
        <w:rPr>
          <w:rFonts w:ascii="Times New Roman" w:hAnsi="Times New Roman" w:cs="Times New Roman"/>
          <w:sz w:val="24"/>
          <w:szCs w:val="24"/>
        </w:rPr>
        <w:t>comprise</w:t>
      </w:r>
      <w:r w:rsidRPr="00BD4CEA">
        <w:rPr>
          <w:rFonts w:ascii="Times New Roman" w:hAnsi="Times New Roman" w:cs="Times New Roman"/>
          <w:sz w:val="24"/>
          <w:szCs w:val="24"/>
        </w:rPr>
        <w:t xml:space="preserve"> </w:t>
      </w:r>
      <w:r w:rsidR="000E31F9" w:rsidRPr="00BD4CEA">
        <w:rPr>
          <w:rFonts w:ascii="Times New Roman" w:hAnsi="Times New Roman" w:cs="Times New Roman"/>
          <w:sz w:val="24"/>
          <w:szCs w:val="24"/>
        </w:rPr>
        <w:t>extreme anxiety or</w:t>
      </w:r>
      <w:r w:rsidRPr="00BD4CEA">
        <w:rPr>
          <w:rFonts w:ascii="Times New Roman" w:hAnsi="Times New Roman" w:cs="Times New Roman"/>
          <w:sz w:val="24"/>
          <w:szCs w:val="24"/>
        </w:rPr>
        <w:t xml:space="preserve"> fear</w:t>
      </w:r>
      <w:r w:rsidR="000E31F9" w:rsidRPr="00BD4CEA">
        <w:rPr>
          <w:rFonts w:ascii="Times New Roman" w:hAnsi="Times New Roman" w:cs="Times New Roman"/>
          <w:sz w:val="24"/>
          <w:szCs w:val="24"/>
        </w:rPr>
        <w:t>. Anxiety disorder is the greatest common of mental disorders and disturbs about 35 percent of adults at some stages in their lives.  Nevertheless, anxiety disorders are curable and a number of actual treatments are accessible. Treatment aids most persons to lead normal fruitful lives. Anxiety disorders can cause people to attempt to evade conditions that activate or deteriorate their signs. Work performance, individual relationships, or school work may be affected</w:t>
      </w:r>
      <w:r w:rsidR="00BD4CEA" w:rsidRPr="00BD4CEA">
        <w:rPr>
          <w:rFonts w:ascii="Times New Roman" w:hAnsi="Times New Roman" w:cs="Times New Roman"/>
          <w:sz w:val="24"/>
          <w:szCs w:val="24"/>
        </w:rPr>
        <w:t xml:space="preserve"> (</w:t>
      </w:r>
      <w:r w:rsidR="00E2619F" w:rsidRPr="00BD4CEA">
        <w:rPr>
          <w:rFonts w:ascii="Times New Roman" w:hAnsi="Times New Roman" w:cs="Times New Roman"/>
          <w:sz w:val="24"/>
          <w:szCs w:val="24"/>
        </w:rPr>
        <w:t>Craske et</w:t>
      </w:r>
      <w:r w:rsidR="00BD4CEA" w:rsidRPr="00BD4CEA">
        <w:rPr>
          <w:rFonts w:ascii="Times New Roman" w:hAnsi="Times New Roman" w:cs="Times New Roman"/>
          <w:sz w:val="24"/>
          <w:szCs w:val="24"/>
        </w:rPr>
        <w:t xml:space="preserve">.al </w:t>
      </w:r>
      <w:r w:rsidR="00E2619F" w:rsidRPr="00BD4CEA">
        <w:rPr>
          <w:rFonts w:ascii="Times New Roman" w:hAnsi="Times New Roman" w:cs="Times New Roman"/>
          <w:sz w:val="24"/>
          <w:szCs w:val="24"/>
        </w:rPr>
        <w:t>2011).</w:t>
      </w:r>
    </w:p>
    <w:p w14:paraId="4EE5F810" w14:textId="3B4663F2" w:rsidR="00DA56EB" w:rsidRPr="00BD4CEA" w:rsidRDefault="00AD6897"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t>ETHICAL PERSPECTIVE OF ANXIETY DISORDERS</w:t>
      </w:r>
    </w:p>
    <w:p w14:paraId="1674FB81" w14:textId="34531299" w:rsidR="00CD70A1"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According to </w:t>
      </w:r>
      <w:bookmarkStart w:id="0" w:name="_Hlk51766975"/>
      <w:r w:rsidRPr="00BD4CEA">
        <w:rPr>
          <w:rFonts w:ascii="Times New Roman" w:hAnsi="Times New Roman" w:cs="Times New Roman"/>
          <w:sz w:val="24"/>
          <w:szCs w:val="24"/>
        </w:rPr>
        <w:t xml:space="preserve">Ngui et.al (2010), </w:t>
      </w:r>
      <w:bookmarkEnd w:id="0"/>
      <w:r w:rsidRPr="00BD4CEA">
        <w:rPr>
          <w:rFonts w:ascii="Times New Roman" w:hAnsi="Times New Roman" w:cs="Times New Roman"/>
          <w:sz w:val="24"/>
          <w:szCs w:val="24"/>
        </w:rPr>
        <w:t xml:space="preserve">the occurrence of anxiety disorders amongst the maximum of all psychiatric analyses, with a period illness rate of about 35% given this incidence, it’s essential to recognize actual and ethical treatments. Empirically </w:t>
      </w:r>
      <w:r w:rsidR="005B73AC" w:rsidRPr="00BD4CEA">
        <w:rPr>
          <w:rFonts w:ascii="Times New Roman" w:hAnsi="Times New Roman" w:cs="Times New Roman"/>
          <w:sz w:val="24"/>
          <w:szCs w:val="24"/>
        </w:rPr>
        <w:t>founded</w:t>
      </w:r>
      <w:r w:rsidRPr="00BD4CEA">
        <w:rPr>
          <w:rFonts w:ascii="Times New Roman" w:hAnsi="Times New Roman" w:cs="Times New Roman"/>
          <w:sz w:val="24"/>
          <w:szCs w:val="24"/>
        </w:rPr>
        <w:t xml:space="preserve"> treatment</w:t>
      </w:r>
      <w:r w:rsidR="005B73AC" w:rsidRPr="00BD4CEA">
        <w:rPr>
          <w:rFonts w:ascii="Times New Roman" w:hAnsi="Times New Roman" w:cs="Times New Roman"/>
          <w:sz w:val="24"/>
          <w:szCs w:val="24"/>
        </w:rPr>
        <w:t xml:space="preserve">s measured efficacious for anxiety disorders mainly comprises cognitive-behavioral treatments, amongst these, contact therapy stands out as both valuable and possibly concerning. Ethical anxieties concerning acquaintance treatment for anxiety encompasses fears of signs exacerbation, high treatment dropout rates, </w:t>
      </w:r>
      <w:r w:rsidR="003A75E2" w:rsidRPr="00BD4CEA">
        <w:rPr>
          <w:rFonts w:ascii="Times New Roman" w:hAnsi="Times New Roman" w:cs="Times New Roman"/>
          <w:sz w:val="24"/>
          <w:szCs w:val="24"/>
        </w:rPr>
        <w:t>customer</w:t>
      </w:r>
      <w:r w:rsidR="005B73AC" w:rsidRPr="00BD4CEA">
        <w:rPr>
          <w:rFonts w:ascii="Times New Roman" w:hAnsi="Times New Roman" w:cs="Times New Roman"/>
          <w:sz w:val="24"/>
          <w:szCs w:val="24"/>
        </w:rPr>
        <w:t xml:space="preserve"> safety concerns. Regardless, </w:t>
      </w:r>
      <w:r w:rsidR="003A75E2" w:rsidRPr="00BD4CEA">
        <w:rPr>
          <w:rFonts w:ascii="Times New Roman" w:hAnsi="Times New Roman" w:cs="Times New Roman"/>
          <w:sz w:val="24"/>
          <w:szCs w:val="24"/>
        </w:rPr>
        <w:t>anxieties</w:t>
      </w:r>
      <w:r w:rsidR="005B73AC" w:rsidRPr="00BD4CEA">
        <w:rPr>
          <w:rFonts w:ascii="Times New Roman" w:hAnsi="Times New Roman" w:cs="Times New Roman"/>
          <w:sz w:val="24"/>
          <w:szCs w:val="24"/>
        </w:rPr>
        <w:t xml:space="preserve"> have been raised </w:t>
      </w:r>
      <w:r w:rsidR="003A75E2" w:rsidRPr="00BD4CEA">
        <w:rPr>
          <w:rFonts w:ascii="Times New Roman" w:hAnsi="Times New Roman" w:cs="Times New Roman"/>
          <w:sz w:val="24"/>
          <w:szCs w:val="24"/>
        </w:rPr>
        <w:t>regarding</w:t>
      </w:r>
      <w:r w:rsidR="005B73AC" w:rsidRPr="00BD4CEA">
        <w:rPr>
          <w:rFonts w:ascii="Times New Roman" w:hAnsi="Times New Roman" w:cs="Times New Roman"/>
          <w:sz w:val="24"/>
          <w:szCs w:val="24"/>
        </w:rPr>
        <w:t xml:space="preserve"> exposure treatment </w:t>
      </w:r>
      <w:r w:rsidR="003A75E2" w:rsidRPr="00BD4CEA">
        <w:rPr>
          <w:rFonts w:ascii="Times New Roman" w:hAnsi="Times New Roman" w:cs="Times New Roman"/>
          <w:sz w:val="24"/>
          <w:szCs w:val="24"/>
        </w:rPr>
        <w:t>normally</w:t>
      </w:r>
      <w:r w:rsidR="005B73AC" w:rsidRPr="00BD4CEA">
        <w:rPr>
          <w:rFonts w:ascii="Times New Roman" w:hAnsi="Times New Roman" w:cs="Times New Roman"/>
          <w:sz w:val="24"/>
          <w:szCs w:val="24"/>
        </w:rPr>
        <w:t xml:space="preserve">, </w:t>
      </w:r>
      <w:r w:rsidR="003A75E2" w:rsidRPr="00BD4CEA">
        <w:rPr>
          <w:rFonts w:ascii="Times New Roman" w:hAnsi="Times New Roman" w:cs="Times New Roman"/>
          <w:sz w:val="24"/>
          <w:szCs w:val="24"/>
        </w:rPr>
        <w:t>precise</w:t>
      </w:r>
      <w:r w:rsidR="005B73AC" w:rsidRPr="00BD4CEA">
        <w:rPr>
          <w:rFonts w:ascii="Times New Roman" w:hAnsi="Times New Roman" w:cs="Times New Roman"/>
          <w:sz w:val="24"/>
          <w:szCs w:val="24"/>
        </w:rPr>
        <w:t xml:space="preserve"> concerns have been raised related to the treatment of post-traumatic stress disorder (PTSD) given the vulnerable nature of the population. </w:t>
      </w:r>
    </w:p>
    <w:p w14:paraId="3026B296" w14:textId="1D3AD908" w:rsidR="00CD70A1"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The American </w:t>
      </w:r>
      <w:r w:rsidR="00232469" w:rsidRPr="00BD4CEA">
        <w:rPr>
          <w:rFonts w:ascii="Times New Roman" w:hAnsi="Times New Roman" w:cs="Times New Roman"/>
          <w:sz w:val="24"/>
          <w:szCs w:val="24"/>
        </w:rPr>
        <w:t xml:space="preserve">with Disabilities Act ("ADA") largely bars discrimination to a worker with a disability who is in a position to do the vital roles of his or her work without or with </w:t>
      </w:r>
      <w:r w:rsidR="008B2B45" w:rsidRPr="00BD4CEA">
        <w:rPr>
          <w:rFonts w:ascii="Times New Roman" w:hAnsi="Times New Roman" w:cs="Times New Roman"/>
          <w:sz w:val="24"/>
          <w:szCs w:val="24"/>
        </w:rPr>
        <w:t>sensible</w:t>
      </w:r>
      <w:r w:rsidR="00232469" w:rsidRPr="00BD4CEA">
        <w:rPr>
          <w:rFonts w:ascii="Times New Roman" w:hAnsi="Times New Roman" w:cs="Times New Roman"/>
          <w:sz w:val="24"/>
          <w:szCs w:val="24"/>
        </w:rPr>
        <w:t xml:space="preserve"> accommodation. </w:t>
      </w:r>
      <w:r w:rsidR="008B2B45" w:rsidRPr="00BD4CEA">
        <w:rPr>
          <w:rFonts w:ascii="Times New Roman" w:hAnsi="Times New Roman" w:cs="Times New Roman"/>
          <w:sz w:val="24"/>
          <w:szCs w:val="24"/>
        </w:rPr>
        <w:t>The associated regulations</w:t>
      </w:r>
      <w:r w:rsidR="00B51BBC" w:rsidRPr="00BD4CEA">
        <w:rPr>
          <w:rFonts w:ascii="Times New Roman" w:hAnsi="Times New Roman" w:cs="Times New Roman"/>
          <w:sz w:val="24"/>
          <w:szCs w:val="24"/>
        </w:rPr>
        <w:t xml:space="preserve"> define mental impairment as encompassing any </w:t>
      </w:r>
      <w:r w:rsidR="00B51BBC" w:rsidRPr="00BD4CEA">
        <w:rPr>
          <w:rFonts w:ascii="Times New Roman" w:hAnsi="Times New Roman" w:cs="Times New Roman"/>
          <w:sz w:val="24"/>
          <w:szCs w:val="24"/>
        </w:rPr>
        <w:lastRenderedPageBreak/>
        <w:t xml:space="preserve">mental disorder, as an intellectual. The federal government has established rules regulating the education of children who have disabilities. Both section 504 of the Rehabilitation Act of 1973 and the individuals with Disabilities Education Act </w:t>
      </w:r>
      <w:r w:rsidR="000851F4" w:rsidRPr="00BD4CEA">
        <w:rPr>
          <w:rFonts w:ascii="Times New Roman" w:hAnsi="Times New Roman" w:cs="Times New Roman"/>
          <w:sz w:val="24"/>
          <w:szCs w:val="24"/>
        </w:rPr>
        <w:t>(IDEA</w:t>
      </w:r>
      <w:r w:rsidR="00B51BBC" w:rsidRPr="00BD4CEA">
        <w:rPr>
          <w:rFonts w:ascii="Times New Roman" w:hAnsi="Times New Roman" w:cs="Times New Roman"/>
          <w:sz w:val="24"/>
          <w:szCs w:val="24"/>
        </w:rPr>
        <w:t>)</w:t>
      </w:r>
      <w:r w:rsidR="00493197" w:rsidRPr="00BD4CEA">
        <w:rPr>
          <w:rFonts w:ascii="Times New Roman" w:hAnsi="Times New Roman" w:cs="Times New Roman"/>
          <w:sz w:val="24"/>
          <w:szCs w:val="24"/>
        </w:rPr>
        <w:t xml:space="preserve"> of 2004 gives protections for children who have OCD. The </w:t>
      </w:r>
      <w:r w:rsidR="000851F4" w:rsidRPr="00BD4CEA">
        <w:rPr>
          <w:rFonts w:ascii="Times New Roman" w:hAnsi="Times New Roman" w:cs="Times New Roman"/>
          <w:sz w:val="24"/>
          <w:szCs w:val="24"/>
        </w:rPr>
        <w:t>Medicaid rule proposed on giving mental health parity, the central rule that was enacted in 2008 protects individuals with anxiety disorders and the law ensures that when an individual had insurance benefits for anxiety disorder the coverage guarantees them to get medication.</w:t>
      </w:r>
    </w:p>
    <w:p w14:paraId="3C83CC0A" w14:textId="766043D5" w:rsidR="00B62C8C"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The barriers to getting effective treatment by patients with an anxiety disorder are nothing short of daunting (US DHHS, 1999). Discrimination and stigma to anxiety disorder patients are some of the most barriers deterring indi</w:t>
      </w:r>
      <w:r w:rsidRPr="00BD4CEA">
        <w:rPr>
          <w:rFonts w:ascii="Times New Roman" w:hAnsi="Times New Roman" w:cs="Times New Roman"/>
          <w:sz w:val="24"/>
          <w:szCs w:val="24"/>
        </w:rPr>
        <w:t xml:space="preserve">viduals from seeking medication. The study estimates that two-thirds of individuals with diagnosable mental disorders do not receive treatment.  Stigma toward mental illness is pervasive in America and many other nations. </w:t>
      </w:r>
      <w:r w:rsidR="00F6131F" w:rsidRPr="00BD4CEA">
        <w:rPr>
          <w:rFonts w:ascii="Times New Roman" w:hAnsi="Times New Roman" w:cs="Times New Roman"/>
          <w:sz w:val="24"/>
          <w:szCs w:val="24"/>
        </w:rPr>
        <w:t xml:space="preserve">Discrimination people with anxiety disorders is an obstacle which prevents the affected people in society to seek medical assistance. Stigmatization in some workplaces also affects the affected individuals from taking part in most jobs as most employers don't give them jobs despite the existence of law governing mentally challenged persons </w:t>
      </w:r>
      <w:r w:rsidR="00E2619F" w:rsidRPr="00BD4CEA">
        <w:rPr>
          <w:rFonts w:ascii="Times New Roman" w:hAnsi="Times New Roman" w:cs="Times New Roman"/>
          <w:sz w:val="24"/>
          <w:szCs w:val="24"/>
        </w:rPr>
        <w:t>(Ngui et.al 2010).</w:t>
      </w:r>
    </w:p>
    <w:p w14:paraId="44BCF25B" w14:textId="122E2F82" w:rsidR="003E6F3C"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Ethical challenges arise also in relation to the choice of psychiatric treatments. The pathophysiology of psychological sickness remains partly understood, this problematic of imperfect</w:t>
      </w:r>
      <w:r w:rsidRPr="00BD4CEA">
        <w:rPr>
          <w:rFonts w:ascii="Times New Roman" w:hAnsi="Times New Roman" w:cs="Times New Roman"/>
          <w:sz w:val="24"/>
          <w:szCs w:val="24"/>
        </w:rPr>
        <w:t xml:space="preserve"> knowledge can results in misrepresentation or doubt concerning the suitable usage of psychotropic medications which in turn has opposing effects on patients and their relatives.</w:t>
      </w:r>
    </w:p>
    <w:p w14:paraId="70B1A5AF" w14:textId="77E2B396" w:rsidR="00401356"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Anxiety disorders are one of the greatest curable psychiatric situations, denoting, medication is more expected to produce a confident result. </w:t>
      </w:r>
      <w:r w:rsidR="00AD4D30" w:rsidRPr="00BD4CEA">
        <w:rPr>
          <w:rFonts w:ascii="Times New Roman" w:hAnsi="Times New Roman" w:cs="Times New Roman"/>
          <w:sz w:val="24"/>
          <w:szCs w:val="24"/>
        </w:rPr>
        <w:t>Outcomes</w:t>
      </w:r>
      <w:r w:rsidRPr="00BD4CEA">
        <w:rPr>
          <w:rFonts w:ascii="Times New Roman" w:hAnsi="Times New Roman" w:cs="Times New Roman"/>
          <w:sz w:val="24"/>
          <w:szCs w:val="24"/>
        </w:rPr>
        <w:t xml:space="preserve"> </w:t>
      </w:r>
      <w:r w:rsidR="00AD4D30" w:rsidRPr="00BD4CEA">
        <w:rPr>
          <w:rFonts w:ascii="Times New Roman" w:hAnsi="Times New Roman" w:cs="Times New Roman"/>
          <w:sz w:val="24"/>
          <w:szCs w:val="24"/>
        </w:rPr>
        <w:t>steadily</w:t>
      </w:r>
      <w:r w:rsidRPr="00BD4CEA">
        <w:rPr>
          <w:rFonts w:ascii="Times New Roman" w:hAnsi="Times New Roman" w:cs="Times New Roman"/>
          <w:sz w:val="24"/>
          <w:szCs w:val="24"/>
        </w:rPr>
        <w:t xml:space="preserve"> </w:t>
      </w:r>
      <w:r w:rsidR="00AD4D30" w:rsidRPr="00BD4CEA">
        <w:rPr>
          <w:rFonts w:ascii="Times New Roman" w:hAnsi="Times New Roman" w:cs="Times New Roman"/>
          <w:sz w:val="24"/>
          <w:szCs w:val="24"/>
        </w:rPr>
        <w:t>demonstrate</w:t>
      </w:r>
      <w:r w:rsidRPr="00BD4CEA">
        <w:rPr>
          <w:rFonts w:ascii="Times New Roman" w:hAnsi="Times New Roman" w:cs="Times New Roman"/>
          <w:sz w:val="24"/>
          <w:szCs w:val="24"/>
        </w:rPr>
        <w:t xml:space="preserve"> that cognitive-behavioral therapy is a more </w:t>
      </w:r>
      <w:r w:rsidR="00AD4D30" w:rsidRPr="00BD4CEA">
        <w:rPr>
          <w:rFonts w:ascii="Times New Roman" w:hAnsi="Times New Roman" w:cs="Times New Roman"/>
          <w:sz w:val="24"/>
          <w:szCs w:val="24"/>
        </w:rPr>
        <w:t>active</w:t>
      </w:r>
      <w:r w:rsidRPr="00BD4CEA">
        <w:rPr>
          <w:rFonts w:ascii="Times New Roman" w:hAnsi="Times New Roman" w:cs="Times New Roman"/>
          <w:sz w:val="24"/>
          <w:szCs w:val="24"/>
        </w:rPr>
        <w:t xml:space="preserve"> treatment </w:t>
      </w:r>
      <w:r w:rsidR="00AD4D30" w:rsidRPr="00BD4CEA">
        <w:rPr>
          <w:rFonts w:ascii="Times New Roman" w:hAnsi="Times New Roman" w:cs="Times New Roman"/>
          <w:sz w:val="24"/>
          <w:szCs w:val="24"/>
        </w:rPr>
        <w:t>approach</w:t>
      </w:r>
      <w:r w:rsidRPr="00BD4CEA">
        <w:rPr>
          <w:rFonts w:ascii="Times New Roman" w:hAnsi="Times New Roman" w:cs="Times New Roman"/>
          <w:sz w:val="24"/>
          <w:szCs w:val="24"/>
        </w:rPr>
        <w:t xml:space="preserve"> </w:t>
      </w:r>
      <w:r w:rsidR="00AD4D30" w:rsidRPr="00BD4CEA">
        <w:rPr>
          <w:rFonts w:ascii="Times New Roman" w:hAnsi="Times New Roman" w:cs="Times New Roman"/>
          <w:sz w:val="24"/>
          <w:szCs w:val="24"/>
        </w:rPr>
        <w:t>for curing</w:t>
      </w:r>
      <w:r w:rsidRPr="00BD4CEA">
        <w:rPr>
          <w:rFonts w:ascii="Times New Roman" w:hAnsi="Times New Roman" w:cs="Times New Roman"/>
          <w:sz w:val="24"/>
          <w:szCs w:val="24"/>
        </w:rPr>
        <w:t xml:space="preserve"> a </w:t>
      </w:r>
      <w:r w:rsidR="00AD4D30" w:rsidRPr="00BD4CEA">
        <w:rPr>
          <w:rFonts w:ascii="Times New Roman" w:hAnsi="Times New Roman" w:cs="Times New Roman"/>
          <w:sz w:val="24"/>
          <w:szCs w:val="24"/>
        </w:rPr>
        <w:t>diversity</w:t>
      </w:r>
      <w:r w:rsidRPr="00BD4CEA">
        <w:rPr>
          <w:rFonts w:ascii="Times New Roman" w:hAnsi="Times New Roman" w:cs="Times New Roman"/>
          <w:sz w:val="24"/>
          <w:szCs w:val="24"/>
        </w:rPr>
        <w:t xml:space="preserve"> of </w:t>
      </w:r>
      <w:r w:rsidR="00AD4D30" w:rsidRPr="00BD4CEA">
        <w:rPr>
          <w:rFonts w:ascii="Times New Roman" w:hAnsi="Times New Roman" w:cs="Times New Roman"/>
          <w:sz w:val="24"/>
          <w:szCs w:val="24"/>
        </w:rPr>
        <w:lastRenderedPageBreak/>
        <w:t>circumstances</w:t>
      </w:r>
      <w:r w:rsidRPr="00BD4CEA">
        <w:rPr>
          <w:rFonts w:ascii="Times New Roman" w:hAnsi="Times New Roman" w:cs="Times New Roman"/>
          <w:sz w:val="24"/>
          <w:szCs w:val="24"/>
        </w:rPr>
        <w:t xml:space="preserve"> including anxiety </w:t>
      </w:r>
      <w:r w:rsidR="00AD4D30" w:rsidRPr="00BD4CEA">
        <w:rPr>
          <w:rFonts w:ascii="Times New Roman" w:hAnsi="Times New Roman" w:cs="Times New Roman"/>
          <w:sz w:val="24"/>
          <w:szCs w:val="24"/>
        </w:rPr>
        <w:t xml:space="preserve">disorders. In addition, therapeutic approaches incline to be unproductive for anxiety disorders. This includes supportive psychotherapy and psychoanalytic therapy. These strategies can be beneficial for some subjects. </w:t>
      </w:r>
    </w:p>
    <w:p w14:paraId="4F108C1C" w14:textId="021027B9" w:rsidR="00AD4D30"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According to classical learning theory, anxiety disorders </w:t>
      </w:r>
      <w:r w:rsidR="004F463C" w:rsidRPr="00BD4CEA">
        <w:rPr>
          <w:rFonts w:ascii="Times New Roman" w:hAnsi="Times New Roman" w:cs="Times New Roman"/>
          <w:sz w:val="24"/>
          <w:szCs w:val="24"/>
        </w:rPr>
        <w:t>can be studied through corresponding associations. This was demonstrated by a scientist called Watson by demonstrating than humans can learn to be afraid of neutral objects through the process of classical conditioning. Classical conditioning gives a vital insight into the process through which people can develop a fearful response to previously neutral objects and circumstances.</w:t>
      </w:r>
    </w:p>
    <w:p w14:paraId="36B16F2F" w14:textId="388E20B7" w:rsidR="004F463C"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Anxiety disorders </w:t>
      </w:r>
      <w:r w:rsidR="00B63BDF" w:rsidRPr="00BD4CEA">
        <w:rPr>
          <w:rFonts w:ascii="Times New Roman" w:hAnsi="Times New Roman" w:cs="Times New Roman"/>
          <w:sz w:val="24"/>
          <w:szCs w:val="24"/>
        </w:rPr>
        <w:t xml:space="preserve">may be debilitating and distressing. They may contribute to loss of educational and employment chances and problems in social and family relations. Recovery is likely with suitable treatment such as contact therapy, and a variety of anxiety supervision methods which can assist in handling the symptoms. </w:t>
      </w:r>
    </w:p>
    <w:p w14:paraId="47FCBB1D" w14:textId="20D666DA" w:rsidR="00401356"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An anxiety disorder may be treated with many various types of therapeutic methods and psychotropic treatments. Cognitive-behavioral therapy is a </w:t>
      </w:r>
      <w:r w:rsidR="00B60E49" w:rsidRPr="00BD4CEA">
        <w:rPr>
          <w:rFonts w:ascii="Times New Roman" w:hAnsi="Times New Roman" w:cs="Times New Roman"/>
          <w:sz w:val="24"/>
          <w:szCs w:val="24"/>
        </w:rPr>
        <w:t>mutual</w:t>
      </w:r>
      <w:r w:rsidRPr="00BD4CEA">
        <w:rPr>
          <w:rFonts w:ascii="Times New Roman" w:hAnsi="Times New Roman" w:cs="Times New Roman"/>
          <w:sz w:val="24"/>
          <w:szCs w:val="24"/>
        </w:rPr>
        <w:t xml:space="preserve"> ap</w:t>
      </w:r>
      <w:r w:rsidRPr="00BD4CEA">
        <w:rPr>
          <w:rFonts w:ascii="Times New Roman" w:hAnsi="Times New Roman" w:cs="Times New Roman"/>
          <w:sz w:val="24"/>
          <w:szCs w:val="24"/>
        </w:rPr>
        <w:t xml:space="preserve">proach to treatment that has demonstrated good outcomes for individuals living with GAD. This approach of therapy is geared </w:t>
      </w:r>
      <w:r w:rsidR="00B60E49" w:rsidRPr="00BD4CEA">
        <w:rPr>
          <w:rFonts w:ascii="Times New Roman" w:hAnsi="Times New Roman" w:cs="Times New Roman"/>
          <w:sz w:val="24"/>
          <w:szCs w:val="24"/>
        </w:rPr>
        <w:t>to</w:t>
      </w:r>
      <w:r w:rsidRPr="00BD4CEA">
        <w:rPr>
          <w:rFonts w:ascii="Times New Roman" w:hAnsi="Times New Roman" w:cs="Times New Roman"/>
          <w:sz w:val="24"/>
          <w:szCs w:val="24"/>
        </w:rPr>
        <w:t xml:space="preserve"> assisting the individual to </w:t>
      </w:r>
      <w:r w:rsidR="00B60E49" w:rsidRPr="00BD4CEA">
        <w:rPr>
          <w:rFonts w:ascii="Times New Roman" w:hAnsi="Times New Roman" w:cs="Times New Roman"/>
          <w:sz w:val="24"/>
          <w:szCs w:val="24"/>
        </w:rPr>
        <w:t>identify</w:t>
      </w:r>
      <w:r w:rsidRPr="00BD4CEA">
        <w:rPr>
          <w:rFonts w:ascii="Times New Roman" w:hAnsi="Times New Roman" w:cs="Times New Roman"/>
          <w:sz w:val="24"/>
          <w:szCs w:val="24"/>
        </w:rPr>
        <w:t xml:space="preserve"> and </w:t>
      </w:r>
      <w:r w:rsidR="00B60E49" w:rsidRPr="00BD4CEA">
        <w:rPr>
          <w:rFonts w:ascii="Times New Roman" w:hAnsi="Times New Roman" w:cs="Times New Roman"/>
          <w:sz w:val="24"/>
          <w:szCs w:val="24"/>
        </w:rPr>
        <w:t>comprehend</w:t>
      </w:r>
      <w:r w:rsidRPr="00BD4CEA">
        <w:rPr>
          <w:rFonts w:ascii="Times New Roman" w:hAnsi="Times New Roman" w:cs="Times New Roman"/>
          <w:sz w:val="24"/>
          <w:szCs w:val="24"/>
        </w:rPr>
        <w:t xml:space="preserve"> his or her </w:t>
      </w:r>
      <w:r w:rsidR="00B60E49" w:rsidRPr="00BD4CEA">
        <w:rPr>
          <w:rFonts w:ascii="Times New Roman" w:hAnsi="Times New Roman" w:cs="Times New Roman"/>
          <w:sz w:val="24"/>
          <w:szCs w:val="24"/>
        </w:rPr>
        <w:t>opinions</w:t>
      </w:r>
      <w:r w:rsidRPr="00BD4CEA">
        <w:rPr>
          <w:rFonts w:ascii="Times New Roman" w:hAnsi="Times New Roman" w:cs="Times New Roman"/>
          <w:sz w:val="24"/>
          <w:szCs w:val="24"/>
        </w:rPr>
        <w:t xml:space="preserve"> and </w:t>
      </w:r>
      <w:r w:rsidR="00B60E49" w:rsidRPr="00BD4CEA">
        <w:rPr>
          <w:rFonts w:ascii="Times New Roman" w:hAnsi="Times New Roman" w:cs="Times New Roman"/>
          <w:sz w:val="24"/>
          <w:szCs w:val="24"/>
        </w:rPr>
        <w:t>outline</w:t>
      </w:r>
      <w:r w:rsidRPr="00BD4CEA">
        <w:rPr>
          <w:rFonts w:ascii="Times New Roman" w:hAnsi="Times New Roman" w:cs="Times New Roman"/>
          <w:sz w:val="24"/>
          <w:szCs w:val="24"/>
        </w:rPr>
        <w:t xml:space="preserve"> of any negative </w:t>
      </w:r>
      <w:r w:rsidR="00B60E49" w:rsidRPr="00BD4CEA">
        <w:rPr>
          <w:rFonts w:ascii="Times New Roman" w:hAnsi="Times New Roman" w:cs="Times New Roman"/>
          <w:sz w:val="24"/>
          <w:szCs w:val="24"/>
        </w:rPr>
        <w:t>thoughts of</w:t>
      </w:r>
      <w:r w:rsidRPr="00BD4CEA">
        <w:rPr>
          <w:rFonts w:ascii="Times New Roman" w:hAnsi="Times New Roman" w:cs="Times New Roman"/>
          <w:sz w:val="24"/>
          <w:szCs w:val="24"/>
        </w:rPr>
        <w:t xml:space="preserve"> someone's experie</w:t>
      </w:r>
      <w:r w:rsidRPr="00BD4CEA">
        <w:rPr>
          <w:rFonts w:ascii="Times New Roman" w:hAnsi="Times New Roman" w:cs="Times New Roman"/>
          <w:sz w:val="24"/>
          <w:szCs w:val="24"/>
        </w:rPr>
        <w:t xml:space="preserve">nce. </w:t>
      </w:r>
      <w:r w:rsidR="008B2D98" w:rsidRPr="00BD4CEA">
        <w:rPr>
          <w:rFonts w:ascii="Times New Roman" w:hAnsi="Times New Roman" w:cs="Times New Roman"/>
          <w:sz w:val="24"/>
          <w:szCs w:val="24"/>
        </w:rPr>
        <w:t>Its</w:t>
      </w:r>
      <w:r w:rsidR="00B60E49" w:rsidRPr="00BD4CEA">
        <w:rPr>
          <w:rFonts w:ascii="Times New Roman" w:hAnsi="Times New Roman" w:cs="Times New Roman"/>
          <w:sz w:val="24"/>
          <w:szCs w:val="24"/>
        </w:rPr>
        <w:t xml:space="preserve"> emphasis on educating handling skills and methods to support the affected individuals go back to usual functioning and comfort our moods of anxiety. </w:t>
      </w:r>
    </w:p>
    <w:p w14:paraId="5C3477E9" w14:textId="3B1C661C" w:rsidR="008B2D98" w:rsidRPr="00BD4CEA" w:rsidRDefault="00AD6897"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t>Research Questions/writing prompts Cultural perspectives of anxiety disorders</w:t>
      </w:r>
    </w:p>
    <w:p w14:paraId="0C704CFD" w14:textId="4B97136F" w:rsidR="00C75E71"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Anxiety disorders are </w:t>
      </w:r>
      <w:r w:rsidR="00384BC8" w:rsidRPr="00BD4CEA">
        <w:rPr>
          <w:rFonts w:ascii="Times New Roman" w:hAnsi="Times New Roman" w:cs="Times New Roman"/>
          <w:sz w:val="24"/>
          <w:szCs w:val="24"/>
        </w:rPr>
        <w:t xml:space="preserve">examples </w:t>
      </w:r>
      <w:r w:rsidRPr="00BD4CEA">
        <w:rPr>
          <w:rFonts w:ascii="Times New Roman" w:hAnsi="Times New Roman" w:cs="Times New Roman"/>
          <w:sz w:val="24"/>
          <w:szCs w:val="24"/>
        </w:rPr>
        <w:t xml:space="preserve">of the most </w:t>
      </w:r>
      <w:r w:rsidR="00384BC8" w:rsidRPr="00BD4CEA">
        <w:rPr>
          <w:rFonts w:ascii="Times New Roman" w:hAnsi="Times New Roman" w:cs="Times New Roman"/>
          <w:sz w:val="24"/>
          <w:szCs w:val="24"/>
        </w:rPr>
        <w:t xml:space="preserve">predominant mental disorders. Anxiety disorder is strongly influenced by cultural factors, ethnic and racial. A number of </w:t>
      </w:r>
      <w:r w:rsidR="00692AF5" w:rsidRPr="00BD4CEA">
        <w:rPr>
          <w:rFonts w:ascii="Times New Roman" w:hAnsi="Times New Roman" w:cs="Times New Roman"/>
          <w:sz w:val="24"/>
          <w:szCs w:val="24"/>
        </w:rPr>
        <w:t>features</w:t>
      </w:r>
      <w:r w:rsidR="00384BC8" w:rsidRPr="00BD4CEA">
        <w:rPr>
          <w:rFonts w:ascii="Times New Roman" w:hAnsi="Times New Roman" w:cs="Times New Roman"/>
          <w:sz w:val="24"/>
          <w:szCs w:val="24"/>
        </w:rPr>
        <w:t xml:space="preserve"> </w:t>
      </w:r>
      <w:r w:rsidR="00692AF5" w:rsidRPr="00BD4CEA">
        <w:rPr>
          <w:rFonts w:ascii="Times New Roman" w:hAnsi="Times New Roman" w:cs="Times New Roman"/>
          <w:sz w:val="24"/>
          <w:szCs w:val="24"/>
        </w:rPr>
        <w:t>need</w:t>
      </w:r>
      <w:r w:rsidR="00384BC8" w:rsidRPr="00BD4CEA">
        <w:rPr>
          <w:rFonts w:ascii="Times New Roman" w:hAnsi="Times New Roman" w:cs="Times New Roman"/>
          <w:sz w:val="24"/>
          <w:szCs w:val="24"/>
        </w:rPr>
        <w:t xml:space="preserve"> </w:t>
      </w:r>
      <w:r w:rsidR="00384BC8" w:rsidRPr="00BD4CEA">
        <w:rPr>
          <w:rFonts w:ascii="Times New Roman" w:hAnsi="Times New Roman" w:cs="Times New Roman"/>
          <w:sz w:val="24"/>
          <w:szCs w:val="24"/>
        </w:rPr>
        <w:lastRenderedPageBreak/>
        <w:t xml:space="preserve">to be </w:t>
      </w:r>
      <w:r w:rsidR="00692AF5" w:rsidRPr="00BD4CEA">
        <w:rPr>
          <w:rFonts w:ascii="Times New Roman" w:hAnsi="Times New Roman" w:cs="Times New Roman"/>
          <w:sz w:val="24"/>
          <w:szCs w:val="24"/>
        </w:rPr>
        <w:t>measured</w:t>
      </w:r>
      <w:r w:rsidR="00384BC8" w:rsidRPr="00BD4CEA">
        <w:rPr>
          <w:rFonts w:ascii="Times New Roman" w:hAnsi="Times New Roman" w:cs="Times New Roman"/>
          <w:sz w:val="24"/>
          <w:szCs w:val="24"/>
        </w:rPr>
        <w:t xml:space="preserve"> when </w:t>
      </w:r>
      <w:r w:rsidR="00692AF5" w:rsidRPr="00BD4CEA">
        <w:rPr>
          <w:rFonts w:ascii="Times New Roman" w:hAnsi="Times New Roman" w:cs="Times New Roman"/>
          <w:sz w:val="24"/>
          <w:szCs w:val="24"/>
        </w:rPr>
        <w:t>assessing</w:t>
      </w:r>
      <w:r w:rsidR="00384BC8" w:rsidRPr="00BD4CEA">
        <w:rPr>
          <w:rFonts w:ascii="Times New Roman" w:hAnsi="Times New Roman" w:cs="Times New Roman"/>
          <w:sz w:val="24"/>
          <w:szCs w:val="24"/>
        </w:rPr>
        <w:t xml:space="preserve"> the </w:t>
      </w:r>
      <w:r w:rsidR="00692AF5" w:rsidRPr="00BD4CEA">
        <w:rPr>
          <w:rFonts w:ascii="Times New Roman" w:hAnsi="Times New Roman" w:cs="Times New Roman"/>
          <w:sz w:val="24"/>
          <w:szCs w:val="24"/>
        </w:rPr>
        <w:t>association</w:t>
      </w:r>
      <w:r w:rsidR="00384BC8" w:rsidRPr="00BD4CEA">
        <w:rPr>
          <w:rFonts w:ascii="Times New Roman" w:hAnsi="Times New Roman" w:cs="Times New Roman"/>
          <w:sz w:val="24"/>
          <w:szCs w:val="24"/>
        </w:rPr>
        <w:t xml:space="preserve"> between</w:t>
      </w:r>
      <w:r w:rsidR="00692AF5" w:rsidRPr="00BD4CEA">
        <w:rPr>
          <w:rFonts w:ascii="Times New Roman" w:hAnsi="Times New Roman" w:cs="Times New Roman"/>
          <w:sz w:val="24"/>
          <w:szCs w:val="24"/>
        </w:rPr>
        <w:t xml:space="preserve"> anxiety disorders and</w:t>
      </w:r>
      <w:r w:rsidR="00384BC8" w:rsidRPr="00BD4CEA">
        <w:rPr>
          <w:rFonts w:ascii="Times New Roman" w:hAnsi="Times New Roman" w:cs="Times New Roman"/>
          <w:sz w:val="24"/>
          <w:szCs w:val="24"/>
        </w:rPr>
        <w:t xml:space="preserve"> culture</w:t>
      </w:r>
      <w:r w:rsidR="00692AF5" w:rsidRPr="00BD4CEA">
        <w:rPr>
          <w:rFonts w:ascii="Times New Roman" w:hAnsi="Times New Roman" w:cs="Times New Roman"/>
          <w:sz w:val="24"/>
          <w:szCs w:val="24"/>
        </w:rPr>
        <w:t xml:space="preserve">. </w:t>
      </w:r>
      <w:r w:rsidR="0084023B" w:rsidRPr="00BD4CEA">
        <w:rPr>
          <w:rFonts w:ascii="Times New Roman" w:hAnsi="Times New Roman" w:cs="Times New Roman"/>
          <w:sz w:val="24"/>
          <w:szCs w:val="24"/>
        </w:rPr>
        <w:t xml:space="preserve">The main influences are ethnopsychology or contextual issues. Ethnopsychology factors arise from ideas concerning bodily symptoms or systems that include psychological signs while contextual features </w:t>
      </w:r>
      <w:r w:rsidRPr="00BD4CEA">
        <w:rPr>
          <w:rFonts w:ascii="Times New Roman" w:hAnsi="Times New Roman" w:cs="Times New Roman"/>
          <w:sz w:val="24"/>
          <w:szCs w:val="24"/>
        </w:rPr>
        <w:t>are associate</w:t>
      </w:r>
      <w:r w:rsidR="0084023B" w:rsidRPr="00BD4CEA">
        <w:rPr>
          <w:rFonts w:ascii="Times New Roman" w:hAnsi="Times New Roman" w:cs="Times New Roman"/>
          <w:sz w:val="24"/>
          <w:szCs w:val="24"/>
        </w:rPr>
        <w:t>d with norms and social settings that rule the social structure.</w:t>
      </w:r>
      <w:r w:rsidRPr="00BD4CEA">
        <w:rPr>
          <w:rFonts w:ascii="Times New Roman" w:hAnsi="Times New Roman" w:cs="Times New Roman"/>
          <w:sz w:val="24"/>
          <w:szCs w:val="24"/>
        </w:rPr>
        <w:t xml:space="preserve"> Ethnopsychology and contextual factors are not sovereign but are in a multifaceted collaborating association in diverse cultures</w:t>
      </w:r>
      <w:r w:rsidR="00E2619F" w:rsidRPr="00BD4CEA">
        <w:rPr>
          <w:rFonts w:ascii="Times New Roman" w:hAnsi="Times New Roman" w:cs="Times New Roman"/>
          <w:sz w:val="24"/>
          <w:szCs w:val="24"/>
        </w:rPr>
        <w:t xml:space="preserve"> (Hofmann et.al 2010).</w:t>
      </w:r>
    </w:p>
    <w:p w14:paraId="26A7377C" w14:textId="711528FF" w:rsidR="00C75E71" w:rsidRPr="00BD4CEA" w:rsidRDefault="00AD6897"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Ethnopsyc</w:t>
      </w:r>
      <w:r w:rsidRPr="00BD4CEA">
        <w:rPr>
          <w:rFonts w:ascii="Times New Roman" w:hAnsi="Times New Roman" w:cs="Times New Roman"/>
          <w:sz w:val="24"/>
          <w:szCs w:val="24"/>
        </w:rPr>
        <w:t>hology/ethnopsychology factors</w:t>
      </w:r>
      <w:r w:rsidR="00780712" w:rsidRPr="00BD4CEA">
        <w:rPr>
          <w:rFonts w:ascii="Times New Roman" w:hAnsi="Times New Roman" w:cs="Times New Roman"/>
          <w:sz w:val="24"/>
          <w:szCs w:val="24"/>
        </w:rPr>
        <w:t xml:space="preserve"> are of Opinion</w:t>
      </w:r>
      <w:r w:rsidRPr="00BD4CEA">
        <w:rPr>
          <w:rFonts w:ascii="Times New Roman" w:hAnsi="Times New Roman" w:cs="Times New Roman"/>
          <w:sz w:val="24"/>
          <w:szCs w:val="24"/>
        </w:rPr>
        <w:t xml:space="preserve"> </w:t>
      </w:r>
      <w:r w:rsidR="00780712" w:rsidRPr="00BD4CEA">
        <w:rPr>
          <w:rFonts w:ascii="Times New Roman" w:hAnsi="Times New Roman" w:cs="Times New Roman"/>
          <w:sz w:val="24"/>
          <w:szCs w:val="24"/>
        </w:rPr>
        <w:t xml:space="preserve">about the human body's biology and the nature of the psychological process is closely linked to culture-specific disorders. In America, the fear of heart attack is commonly related to the catastrophic cognition at times of panic based on a layperson understanding of the heart. </w:t>
      </w:r>
      <w:r w:rsidR="00384901" w:rsidRPr="00BD4CEA">
        <w:rPr>
          <w:rFonts w:ascii="Times New Roman" w:hAnsi="Times New Roman" w:cs="Times New Roman"/>
          <w:sz w:val="24"/>
          <w:szCs w:val="24"/>
        </w:rPr>
        <w:t xml:space="preserve">For the contextual factors, they affect the expression of anxiety disorders liable on the individual's understanding of one's own body. </w:t>
      </w:r>
      <w:r w:rsidR="00780712" w:rsidRPr="00BD4CEA">
        <w:rPr>
          <w:rFonts w:ascii="Times New Roman" w:hAnsi="Times New Roman" w:cs="Times New Roman"/>
          <w:sz w:val="24"/>
          <w:szCs w:val="24"/>
        </w:rPr>
        <w:t xml:space="preserve"> </w:t>
      </w:r>
      <w:r w:rsidR="00384901" w:rsidRPr="00BD4CEA">
        <w:rPr>
          <w:rFonts w:ascii="Times New Roman" w:hAnsi="Times New Roman" w:cs="Times New Roman"/>
          <w:sz w:val="24"/>
          <w:szCs w:val="24"/>
        </w:rPr>
        <w:t>Contextual features determine the expression of anxiety disorders due to variations in diverse subclasses in America.</w:t>
      </w:r>
    </w:p>
    <w:p w14:paraId="16540045" w14:textId="5653FB3A" w:rsidR="00B8447B" w:rsidRDefault="00AD6897" w:rsidP="001327D3">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 </w:t>
      </w:r>
      <w:r w:rsidR="00187B0F" w:rsidRPr="00BD4CEA">
        <w:rPr>
          <w:rFonts w:ascii="Times New Roman" w:hAnsi="Times New Roman" w:cs="Times New Roman"/>
          <w:sz w:val="24"/>
          <w:szCs w:val="24"/>
        </w:rPr>
        <w:t>straight</w:t>
      </w:r>
      <w:r w:rsidRPr="00BD4CEA">
        <w:rPr>
          <w:rFonts w:ascii="Times New Roman" w:hAnsi="Times New Roman" w:cs="Times New Roman"/>
          <w:sz w:val="24"/>
          <w:szCs w:val="24"/>
        </w:rPr>
        <w:t xml:space="preserve"> </w:t>
      </w:r>
      <w:r w:rsidR="00187B0F" w:rsidRPr="00BD4CEA">
        <w:rPr>
          <w:rFonts w:ascii="Times New Roman" w:hAnsi="Times New Roman" w:cs="Times New Roman"/>
          <w:sz w:val="24"/>
          <w:szCs w:val="24"/>
        </w:rPr>
        <w:t>assessment</w:t>
      </w:r>
      <w:r w:rsidRPr="00BD4CEA">
        <w:rPr>
          <w:rFonts w:ascii="Times New Roman" w:hAnsi="Times New Roman" w:cs="Times New Roman"/>
          <w:sz w:val="24"/>
          <w:szCs w:val="24"/>
        </w:rPr>
        <w:t xml:space="preserve"> in </w:t>
      </w:r>
      <w:r w:rsidR="00187B0F" w:rsidRPr="00BD4CEA">
        <w:rPr>
          <w:rFonts w:ascii="Times New Roman" w:hAnsi="Times New Roman" w:cs="Times New Roman"/>
          <w:sz w:val="24"/>
          <w:szCs w:val="24"/>
        </w:rPr>
        <w:t>occurrence</w:t>
      </w:r>
      <w:r w:rsidRPr="00BD4CEA">
        <w:rPr>
          <w:rFonts w:ascii="Times New Roman" w:hAnsi="Times New Roman" w:cs="Times New Roman"/>
          <w:sz w:val="24"/>
          <w:szCs w:val="24"/>
        </w:rPr>
        <w:t xml:space="preserve"> rates between </w:t>
      </w:r>
      <w:r w:rsidR="00187B0F" w:rsidRPr="00BD4CEA">
        <w:rPr>
          <w:rFonts w:ascii="Times New Roman" w:hAnsi="Times New Roman" w:cs="Times New Roman"/>
          <w:sz w:val="24"/>
          <w:szCs w:val="24"/>
        </w:rPr>
        <w:t>numerous</w:t>
      </w:r>
      <w:r w:rsidRPr="00BD4CEA">
        <w:rPr>
          <w:rFonts w:ascii="Times New Roman" w:hAnsi="Times New Roman" w:cs="Times New Roman"/>
          <w:sz w:val="24"/>
          <w:szCs w:val="24"/>
        </w:rPr>
        <w:t xml:space="preserve"> cultures is hard</w:t>
      </w:r>
      <w:r w:rsidR="00187B0F" w:rsidRPr="00BD4CEA">
        <w:rPr>
          <w:rFonts w:ascii="Times New Roman" w:hAnsi="Times New Roman" w:cs="Times New Roman"/>
          <w:sz w:val="24"/>
          <w:szCs w:val="24"/>
        </w:rPr>
        <w:t xml:space="preserve"> since of alterations in political, sociodemographic context, language. A</w:t>
      </w:r>
      <w:r w:rsidR="00FF7B3D" w:rsidRPr="00BD4CEA">
        <w:rPr>
          <w:rFonts w:ascii="Times New Roman" w:hAnsi="Times New Roman" w:cs="Times New Roman"/>
          <w:sz w:val="24"/>
          <w:szCs w:val="24"/>
        </w:rPr>
        <w:t>n additional</w:t>
      </w:r>
      <w:r w:rsidR="00187B0F" w:rsidRPr="00BD4CEA">
        <w:rPr>
          <w:rFonts w:ascii="Times New Roman" w:hAnsi="Times New Roman" w:cs="Times New Roman"/>
          <w:sz w:val="24"/>
          <w:szCs w:val="24"/>
        </w:rPr>
        <w:t xml:space="preserve"> </w:t>
      </w:r>
      <w:r w:rsidR="00FF7B3D" w:rsidRPr="00BD4CEA">
        <w:rPr>
          <w:rFonts w:ascii="Times New Roman" w:hAnsi="Times New Roman" w:cs="Times New Roman"/>
          <w:sz w:val="24"/>
          <w:szCs w:val="24"/>
        </w:rPr>
        <w:t>expressive</w:t>
      </w:r>
      <w:r w:rsidR="00187B0F" w:rsidRPr="00BD4CEA">
        <w:rPr>
          <w:rFonts w:ascii="Times New Roman" w:hAnsi="Times New Roman" w:cs="Times New Roman"/>
          <w:sz w:val="24"/>
          <w:szCs w:val="24"/>
        </w:rPr>
        <w:t xml:space="preserve"> estimate of the </w:t>
      </w:r>
      <w:r w:rsidR="00FF7B3D" w:rsidRPr="00BD4CEA">
        <w:rPr>
          <w:rFonts w:ascii="Times New Roman" w:hAnsi="Times New Roman" w:cs="Times New Roman"/>
          <w:sz w:val="24"/>
          <w:szCs w:val="24"/>
        </w:rPr>
        <w:t>alteration</w:t>
      </w:r>
      <w:r w:rsidR="00187B0F" w:rsidRPr="00BD4CEA">
        <w:rPr>
          <w:rFonts w:ascii="Times New Roman" w:hAnsi="Times New Roman" w:cs="Times New Roman"/>
          <w:sz w:val="24"/>
          <w:szCs w:val="24"/>
        </w:rPr>
        <w:t xml:space="preserve"> in </w:t>
      </w:r>
      <w:r w:rsidR="00FF7B3D" w:rsidRPr="00BD4CEA">
        <w:rPr>
          <w:rFonts w:ascii="Times New Roman" w:hAnsi="Times New Roman" w:cs="Times New Roman"/>
          <w:sz w:val="24"/>
          <w:szCs w:val="24"/>
        </w:rPr>
        <w:t>occurrence</w:t>
      </w:r>
      <w:r w:rsidR="00187B0F" w:rsidRPr="00BD4CEA">
        <w:rPr>
          <w:rFonts w:ascii="Times New Roman" w:hAnsi="Times New Roman" w:cs="Times New Roman"/>
          <w:sz w:val="24"/>
          <w:szCs w:val="24"/>
        </w:rPr>
        <w:t xml:space="preserve"> rates</w:t>
      </w:r>
      <w:r w:rsidR="00FF7B3D" w:rsidRPr="00BD4CEA">
        <w:rPr>
          <w:rFonts w:ascii="Times New Roman" w:hAnsi="Times New Roman" w:cs="Times New Roman"/>
          <w:sz w:val="24"/>
          <w:szCs w:val="24"/>
        </w:rPr>
        <w:t xml:space="preserve"> between various social groups can be derivative by associating these groups within the similar multiethnic country.</w:t>
      </w:r>
    </w:p>
    <w:p w14:paraId="5423F68A" w14:textId="05199DEE" w:rsidR="00770F04" w:rsidRPr="00770F04" w:rsidRDefault="00770F04" w:rsidP="00770F04">
      <w:pPr>
        <w:spacing w:line="480" w:lineRule="auto"/>
        <w:ind w:firstLine="720"/>
        <w:rPr>
          <w:rFonts w:ascii="Times New Roman" w:hAnsi="Times New Roman" w:cs="Times New Roman"/>
          <w:sz w:val="24"/>
          <w:szCs w:val="24"/>
        </w:rPr>
      </w:pPr>
      <w:r w:rsidRPr="00770F04">
        <w:rPr>
          <w:rFonts w:ascii="Times New Roman" w:hAnsi="Times New Roman" w:cs="Times New Roman"/>
          <w:sz w:val="24"/>
          <w:szCs w:val="24"/>
        </w:rPr>
        <w:t xml:space="preserve">The feeling of being worried, nervous, or </w:t>
      </w:r>
      <w:r w:rsidRPr="00770F04">
        <w:rPr>
          <w:rFonts w:ascii="Times New Roman" w:hAnsi="Times New Roman" w:cs="Times New Roman"/>
          <w:sz w:val="24"/>
          <w:szCs w:val="24"/>
        </w:rPr>
        <w:t>uneasy to</w:t>
      </w:r>
      <w:r w:rsidRPr="00770F04">
        <w:rPr>
          <w:rFonts w:ascii="Times New Roman" w:hAnsi="Times New Roman" w:cs="Times New Roman"/>
          <w:sz w:val="24"/>
          <w:szCs w:val="24"/>
        </w:rPr>
        <w:t xml:space="preserve"> specific outcomes constitutes anxiety. Anxiety disorder is mental health that interferes with normal human activities if the problem associated with anxiety, worry, and fear becomes strong enough. Anxiety disorders show mild symptoms such as irritability, poor concentration, fatigue, fear, and insomnia but it can be treated at its early stages before it advances to panic attacks, traumatic stress disorders, and obsessive compulsivity.  Anxiety disorders influence human activities and, therefore, the social aspects of </w:t>
      </w:r>
      <w:r w:rsidRPr="00770F04">
        <w:rPr>
          <w:rFonts w:ascii="Times New Roman" w:hAnsi="Times New Roman" w:cs="Times New Roman"/>
          <w:sz w:val="24"/>
          <w:szCs w:val="24"/>
        </w:rPr>
        <w:lastRenderedPageBreak/>
        <w:t>human beings are affected. This leads to effects on the cultural activities of people. This essay emphasizes on the societies and cultures affected by anxiety disorders and how the culture affects the treatment of the disorder.</w:t>
      </w:r>
    </w:p>
    <w:p w14:paraId="02B60140" w14:textId="77777777" w:rsidR="00770F04" w:rsidRPr="00770F04" w:rsidRDefault="00770F04" w:rsidP="00770F04">
      <w:pPr>
        <w:spacing w:line="480" w:lineRule="auto"/>
        <w:ind w:firstLine="720"/>
        <w:rPr>
          <w:rFonts w:ascii="Times New Roman" w:hAnsi="Times New Roman" w:cs="Times New Roman"/>
          <w:sz w:val="24"/>
          <w:szCs w:val="24"/>
        </w:rPr>
      </w:pPr>
      <w:r w:rsidRPr="00770F04">
        <w:rPr>
          <w:rFonts w:ascii="Times New Roman" w:hAnsi="Times New Roman" w:cs="Times New Roman"/>
          <w:sz w:val="24"/>
          <w:szCs w:val="24"/>
        </w:rPr>
        <w:t>Anxiety has a negative impact on society and their cultural practices</w:t>
      </w:r>
      <w:proofErr w:type="gramStart"/>
      <w:r w:rsidRPr="00770F04">
        <w:rPr>
          <w:rFonts w:ascii="Times New Roman" w:hAnsi="Times New Roman" w:cs="Times New Roman"/>
          <w:sz w:val="24"/>
          <w:szCs w:val="24"/>
        </w:rPr>
        <w:t>. .</w:t>
      </w:r>
      <w:proofErr w:type="gramEnd"/>
      <w:r w:rsidRPr="00770F04">
        <w:rPr>
          <w:rFonts w:ascii="Times New Roman" w:hAnsi="Times New Roman" w:cs="Times New Roman"/>
          <w:sz w:val="24"/>
          <w:szCs w:val="24"/>
        </w:rPr>
        <w:t xml:space="preserve"> Culture is defined as the customs and social behavior of a group of people. Most cultures are therefore affected by the disorder. According to (Kim et al, 2019), the most affected of the human culture is youth and adolescents.  The adolescents are in a group that easily experiences peer pressure and the need to belong in a specific social class. Imminent rejection by friends easily results in the development of stress followed by anxiety. Furthermore, the race is an aspect of cultural practice in the US that affects most students. The Latin Americans and African Americans frequently fall, victims of denial, when they are among other students. Most of the time, they worry about fitting in the group, which makes them anxious, lonely, and fearful.</w:t>
      </w:r>
    </w:p>
    <w:p w14:paraId="1B5AA40F" w14:textId="77777777" w:rsidR="00770F04" w:rsidRPr="00770F04" w:rsidRDefault="00770F04" w:rsidP="00770F04">
      <w:pPr>
        <w:spacing w:line="480" w:lineRule="auto"/>
        <w:ind w:firstLine="720"/>
        <w:rPr>
          <w:rFonts w:ascii="Times New Roman" w:hAnsi="Times New Roman" w:cs="Times New Roman"/>
          <w:sz w:val="24"/>
          <w:szCs w:val="24"/>
        </w:rPr>
      </w:pPr>
      <w:r w:rsidRPr="00770F04">
        <w:rPr>
          <w:rFonts w:ascii="Times New Roman" w:hAnsi="Times New Roman" w:cs="Times New Roman"/>
          <w:sz w:val="24"/>
          <w:szCs w:val="24"/>
        </w:rPr>
        <w:t>Treatment of anxiety is dependent on the culture, ethnicity, and race of different people. Perception of norms and gender roles amongst different commonalities show prevalence in cultural disparities for people suffering from anxiety disorders. The fear of definition by others on a patient's mental state facilitates the fear of seeking medical assistance from the patients. Cultural practices such as the herbal treatment system of the Latino prevent them from going to healthcare facilities for therapy and medical treatment. Cultural practices such as the Latino culture promote the failure of their mental health (Corona et al, 2017). In the study, Corona highlights that these cultural values promote stressors on mental health which cause problems to student academics.</w:t>
      </w:r>
    </w:p>
    <w:p w14:paraId="0A0FAEB9" w14:textId="7F548294" w:rsidR="00BD4CEA" w:rsidRDefault="00770F04" w:rsidP="00770F04">
      <w:pPr>
        <w:spacing w:line="480" w:lineRule="auto"/>
        <w:ind w:firstLine="720"/>
        <w:rPr>
          <w:rFonts w:ascii="Times New Roman" w:hAnsi="Times New Roman" w:cs="Times New Roman"/>
          <w:sz w:val="24"/>
          <w:szCs w:val="24"/>
        </w:rPr>
      </w:pPr>
      <w:r w:rsidRPr="00770F04">
        <w:rPr>
          <w:rFonts w:ascii="Times New Roman" w:hAnsi="Times New Roman" w:cs="Times New Roman"/>
          <w:sz w:val="24"/>
          <w:szCs w:val="24"/>
        </w:rPr>
        <w:t xml:space="preserve">Human beings are social beings. Anything affecting mental health definitely affects the social aspects of human beings. Anxiety, therefore, causes and impact on the social relationships </w:t>
      </w:r>
      <w:r w:rsidRPr="00770F04">
        <w:rPr>
          <w:rFonts w:ascii="Times New Roman" w:hAnsi="Times New Roman" w:cs="Times New Roman"/>
          <w:sz w:val="24"/>
          <w:szCs w:val="24"/>
        </w:rPr>
        <w:lastRenderedPageBreak/>
        <w:t>of people. As discussed, anxiety disorders in the US mainly affect the African and Latin Americans especially the youth, adolescents, and schools going to children of the same ethnic or racial group. These aspects of race, gender, age, and ethnicity comprise the term culture and are all affected by anxiety disorders at one point or another.  The fear of this cultural group in seeking treatment fastens their vulnerability to the disorder.</w:t>
      </w:r>
    </w:p>
    <w:p w14:paraId="44A3E53F" w14:textId="5E9E7B46" w:rsidR="00BD4CEA" w:rsidRDefault="00BD4CEA" w:rsidP="00BD4CEA">
      <w:pPr>
        <w:spacing w:line="480" w:lineRule="auto"/>
        <w:ind w:firstLine="720"/>
        <w:rPr>
          <w:rFonts w:ascii="Times New Roman" w:hAnsi="Times New Roman" w:cs="Times New Roman"/>
          <w:sz w:val="24"/>
          <w:szCs w:val="24"/>
        </w:rPr>
      </w:pPr>
    </w:p>
    <w:p w14:paraId="00EC2106" w14:textId="7DBB8891" w:rsidR="00BD4CEA" w:rsidRDefault="00BD4CEA" w:rsidP="00BD4CEA">
      <w:pPr>
        <w:spacing w:line="480" w:lineRule="auto"/>
        <w:ind w:firstLine="720"/>
        <w:rPr>
          <w:rFonts w:ascii="Times New Roman" w:hAnsi="Times New Roman" w:cs="Times New Roman"/>
          <w:sz w:val="24"/>
          <w:szCs w:val="24"/>
        </w:rPr>
      </w:pPr>
    </w:p>
    <w:p w14:paraId="1E731505" w14:textId="3FFA26E0" w:rsidR="00BD4CEA" w:rsidRDefault="00BD4CEA" w:rsidP="00BD4CEA">
      <w:pPr>
        <w:spacing w:line="480" w:lineRule="auto"/>
        <w:ind w:firstLine="720"/>
        <w:rPr>
          <w:rFonts w:ascii="Times New Roman" w:hAnsi="Times New Roman" w:cs="Times New Roman"/>
          <w:sz w:val="24"/>
          <w:szCs w:val="24"/>
        </w:rPr>
      </w:pPr>
    </w:p>
    <w:p w14:paraId="7AB232D8" w14:textId="7934D28D" w:rsidR="00BD4CEA" w:rsidRDefault="00BD4CEA" w:rsidP="00BD4CEA">
      <w:pPr>
        <w:spacing w:line="480" w:lineRule="auto"/>
        <w:ind w:firstLine="720"/>
        <w:rPr>
          <w:rFonts w:ascii="Times New Roman" w:hAnsi="Times New Roman" w:cs="Times New Roman"/>
          <w:sz w:val="24"/>
          <w:szCs w:val="24"/>
        </w:rPr>
      </w:pPr>
    </w:p>
    <w:p w14:paraId="7A7E6B7F" w14:textId="5EEEE623" w:rsidR="001327D3" w:rsidRDefault="001327D3" w:rsidP="00BD4CEA">
      <w:pPr>
        <w:spacing w:line="480" w:lineRule="auto"/>
        <w:ind w:firstLine="720"/>
        <w:rPr>
          <w:rFonts w:ascii="Times New Roman" w:hAnsi="Times New Roman" w:cs="Times New Roman"/>
          <w:sz w:val="24"/>
          <w:szCs w:val="24"/>
        </w:rPr>
      </w:pPr>
    </w:p>
    <w:p w14:paraId="0DFFC86D" w14:textId="28B8ACCE" w:rsidR="001327D3" w:rsidRDefault="001327D3" w:rsidP="00BD4CEA">
      <w:pPr>
        <w:spacing w:line="480" w:lineRule="auto"/>
        <w:ind w:firstLine="720"/>
        <w:rPr>
          <w:rFonts w:ascii="Times New Roman" w:hAnsi="Times New Roman" w:cs="Times New Roman"/>
          <w:sz w:val="24"/>
          <w:szCs w:val="24"/>
        </w:rPr>
      </w:pPr>
    </w:p>
    <w:p w14:paraId="4FCA1EF2" w14:textId="18120807" w:rsidR="001327D3" w:rsidRDefault="001327D3" w:rsidP="00BD4CEA">
      <w:pPr>
        <w:spacing w:line="480" w:lineRule="auto"/>
        <w:ind w:firstLine="720"/>
        <w:rPr>
          <w:rFonts w:ascii="Times New Roman" w:hAnsi="Times New Roman" w:cs="Times New Roman"/>
          <w:sz w:val="24"/>
          <w:szCs w:val="24"/>
        </w:rPr>
      </w:pPr>
    </w:p>
    <w:p w14:paraId="06CAAD6B" w14:textId="286B902E" w:rsidR="001327D3" w:rsidRDefault="001327D3" w:rsidP="00BD4CEA">
      <w:pPr>
        <w:spacing w:line="480" w:lineRule="auto"/>
        <w:ind w:firstLine="720"/>
        <w:rPr>
          <w:rFonts w:ascii="Times New Roman" w:hAnsi="Times New Roman" w:cs="Times New Roman"/>
          <w:sz w:val="24"/>
          <w:szCs w:val="24"/>
        </w:rPr>
      </w:pPr>
    </w:p>
    <w:p w14:paraId="4186F1ED" w14:textId="70FBFA4B" w:rsidR="001327D3" w:rsidRDefault="001327D3" w:rsidP="00BD4CEA">
      <w:pPr>
        <w:spacing w:line="480" w:lineRule="auto"/>
        <w:ind w:firstLine="720"/>
        <w:rPr>
          <w:rFonts w:ascii="Times New Roman" w:hAnsi="Times New Roman" w:cs="Times New Roman"/>
          <w:sz w:val="24"/>
          <w:szCs w:val="24"/>
        </w:rPr>
      </w:pPr>
    </w:p>
    <w:p w14:paraId="0DBE105A" w14:textId="4F85FEF9" w:rsidR="001327D3" w:rsidRDefault="001327D3" w:rsidP="00BD4CEA">
      <w:pPr>
        <w:spacing w:line="480" w:lineRule="auto"/>
        <w:ind w:firstLine="720"/>
        <w:rPr>
          <w:rFonts w:ascii="Times New Roman" w:hAnsi="Times New Roman" w:cs="Times New Roman"/>
          <w:sz w:val="24"/>
          <w:szCs w:val="24"/>
        </w:rPr>
      </w:pPr>
    </w:p>
    <w:p w14:paraId="62936BB9" w14:textId="4C988D2B" w:rsidR="001327D3" w:rsidRDefault="001327D3" w:rsidP="00BD4CEA">
      <w:pPr>
        <w:spacing w:line="480" w:lineRule="auto"/>
        <w:ind w:firstLine="720"/>
        <w:rPr>
          <w:rFonts w:ascii="Times New Roman" w:hAnsi="Times New Roman" w:cs="Times New Roman"/>
          <w:sz w:val="24"/>
          <w:szCs w:val="24"/>
        </w:rPr>
      </w:pPr>
    </w:p>
    <w:p w14:paraId="136C9938" w14:textId="483EB0B7" w:rsidR="001327D3" w:rsidRDefault="001327D3" w:rsidP="00BD4CEA">
      <w:pPr>
        <w:spacing w:line="480" w:lineRule="auto"/>
        <w:ind w:firstLine="720"/>
        <w:rPr>
          <w:rFonts w:ascii="Times New Roman" w:hAnsi="Times New Roman" w:cs="Times New Roman"/>
          <w:sz w:val="24"/>
          <w:szCs w:val="24"/>
        </w:rPr>
      </w:pPr>
    </w:p>
    <w:p w14:paraId="280E3F3D" w14:textId="77777777" w:rsidR="001327D3" w:rsidRDefault="001327D3" w:rsidP="00BD4CEA">
      <w:pPr>
        <w:spacing w:line="480" w:lineRule="auto"/>
        <w:ind w:firstLine="720"/>
        <w:rPr>
          <w:rFonts w:ascii="Times New Roman" w:hAnsi="Times New Roman" w:cs="Times New Roman"/>
          <w:sz w:val="24"/>
          <w:szCs w:val="24"/>
        </w:rPr>
      </w:pPr>
    </w:p>
    <w:p w14:paraId="34655014" w14:textId="77777777" w:rsidR="00770F04" w:rsidRDefault="00770F04" w:rsidP="00770F04">
      <w:pPr>
        <w:spacing w:line="480" w:lineRule="auto"/>
        <w:rPr>
          <w:rFonts w:ascii="Times New Roman" w:hAnsi="Times New Roman" w:cs="Times New Roman"/>
          <w:sz w:val="24"/>
          <w:szCs w:val="24"/>
        </w:rPr>
      </w:pPr>
    </w:p>
    <w:p w14:paraId="3495CA88" w14:textId="42CC5853" w:rsidR="00E2619F" w:rsidRPr="00770F04" w:rsidRDefault="00AD6897" w:rsidP="00770F04">
      <w:pPr>
        <w:spacing w:line="480" w:lineRule="auto"/>
        <w:jc w:val="center"/>
        <w:rPr>
          <w:rFonts w:ascii="Times New Roman" w:hAnsi="Times New Roman" w:cs="Times New Roman"/>
          <w:b/>
          <w:bCs/>
          <w:sz w:val="24"/>
          <w:szCs w:val="24"/>
        </w:rPr>
      </w:pPr>
      <w:r w:rsidRPr="00770F04">
        <w:rPr>
          <w:rFonts w:ascii="Times New Roman" w:hAnsi="Times New Roman" w:cs="Times New Roman"/>
          <w:b/>
          <w:bCs/>
          <w:sz w:val="24"/>
          <w:szCs w:val="24"/>
        </w:rPr>
        <w:lastRenderedPageBreak/>
        <w:t>References</w:t>
      </w:r>
    </w:p>
    <w:p w14:paraId="2FA51242" w14:textId="77777777" w:rsidR="00770F04" w:rsidRPr="00770F04" w:rsidRDefault="00770F04" w:rsidP="00770F04">
      <w:pPr>
        <w:spacing w:line="480" w:lineRule="auto"/>
        <w:ind w:left="720" w:hanging="720"/>
        <w:rPr>
          <w:rFonts w:ascii="Times New Roman" w:hAnsi="Times New Roman" w:cs="Times New Roman"/>
          <w:sz w:val="24"/>
          <w:szCs w:val="24"/>
        </w:rPr>
      </w:pPr>
      <w:r w:rsidRPr="00770F04">
        <w:rPr>
          <w:rFonts w:ascii="Times New Roman" w:hAnsi="Times New Roman" w:cs="Times New Roman"/>
          <w:sz w:val="24"/>
          <w:szCs w:val="24"/>
        </w:rPr>
        <w:t>Corona, R., Rodríguez, V. M., McDonald, S. E., Velazquez, E., Rodríguez, A., &amp; Fuentes, V. E. (2017). Associations between cultural stressors, cultural values, and Latina/o college students’ mental health. Journal of youth and adolescence, 46(1), 63-77.</w:t>
      </w:r>
    </w:p>
    <w:p w14:paraId="6ABA4D48" w14:textId="77777777" w:rsidR="00770F04" w:rsidRPr="00BD4CEA" w:rsidRDefault="00770F04" w:rsidP="00770F04">
      <w:pPr>
        <w:spacing w:line="480" w:lineRule="auto"/>
        <w:ind w:left="720" w:hanging="720"/>
        <w:rPr>
          <w:rFonts w:ascii="Times New Roman" w:hAnsi="Times New Roman" w:cs="Times New Roman"/>
          <w:sz w:val="24"/>
          <w:szCs w:val="24"/>
        </w:rPr>
      </w:pPr>
      <w:bookmarkStart w:id="1" w:name="_Hlk51767011"/>
      <w:r w:rsidRPr="00BD4CEA">
        <w:rPr>
          <w:rFonts w:ascii="Times New Roman" w:hAnsi="Times New Roman" w:cs="Times New Roman"/>
          <w:sz w:val="24"/>
          <w:szCs w:val="24"/>
        </w:rPr>
        <w:t xml:space="preserve">Craske, M. G., Rauch, S. L., Ursano, R., Prenoveau, J., Pine, D. S., &amp; Zinbarg, R. E. (2011). </w:t>
      </w:r>
      <w:bookmarkEnd w:id="1"/>
      <w:r w:rsidRPr="00BD4CEA">
        <w:rPr>
          <w:rFonts w:ascii="Times New Roman" w:hAnsi="Times New Roman" w:cs="Times New Roman"/>
          <w:sz w:val="24"/>
          <w:szCs w:val="24"/>
        </w:rPr>
        <w:t>What is an anxiety disorder? Focus, 9(3), 369-388.</w:t>
      </w:r>
    </w:p>
    <w:p w14:paraId="0833C529" w14:textId="77777777" w:rsidR="00770F04" w:rsidRDefault="00770F04" w:rsidP="00770F04">
      <w:pPr>
        <w:spacing w:line="480" w:lineRule="auto"/>
        <w:ind w:left="720" w:hanging="720"/>
        <w:rPr>
          <w:rFonts w:ascii="Times New Roman" w:hAnsi="Times New Roman" w:cs="Times New Roman"/>
          <w:sz w:val="24"/>
          <w:szCs w:val="24"/>
        </w:rPr>
      </w:pPr>
      <w:r w:rsidRPr="00BD4CEA">
        <w:rPr>
          <w:rFonts w:ascii="Times New Roman" w:hAnsi="Times New Roman" w:cs="Times New Roman"/>
          <w:sz w:val="24"/>
          <w:szCs w:val="24"/>
        </w:rPr>
        <w:t xml:space="preserve"> Hofmann, S. G., Anu Asnaani, M. A., &amp; Hinton, D. E. (2010). Cultural aspects of social anxiety and social anxiety disorder. Depression and anxiety, 27(12), 1117-1127.</w:t>
      </w:r>
    </w:p>
    <w:p w14:paraId="451F6EFD" w14:textId="77777777" w:rsidR="00770F04" w:rsidRPr="00BD4CEA" w:rsidRDefault="00770F04" w:rsidP="00770F04">
      <w:pPr>
        <w:spacing w:line="480" w:lineRule="auto"/>
        <w:ind w:left="720" w:hanging="720"/>
        <w:rPr>
          <w:rFonts w:ascii="Times New Roman" w:hAnsi="Times New Roman" w:cs="Times New Roman"/>
          <w:sz w:val="24"/>
          <w:szCs w:val="24"/>
        </w:rPr>
      </w:pPr>
      <w:r w:rsidRPr="00770F04">
        <w:rPr>
          <w:rFonts w:ascii="Times New Roman" w:hAnsi="Times New Roman" w:cs="Times New Roman"/>
          <w:sz w:val="24"/>
          <w:szCs w:val="24"/>
        </w:rPr>
        <w:t>Kim, J. H., Tsai, W., Kodish, T., Trung, L. T., Lau, A. S., &amp; Weiss, B. (2019). Cultural variation in temporal associations among somatic complaints, anxiety, and depressive symptoms in adolescence. Journal of Psychosomatic Research, 124, 109763.</w:t>
      </w:r>
    </w:p>
    <w:p w14:paraId="61F1C97B" w14:textId="77777777" w:rsidR="00770F04" w:rsidRPr="00BD4CEA" w:rsidRDefault="00770F04" w:rsidP="00770F04">
      <w:pPr>
        <w:spacing w:line="480" w:lineRule="auto"/>
        <w:ind w:left="720" w:hanging="720"/>
        <w:rPr>
          <w:rFonts w:ascii="Times New Roman" w:hAnsi="Times New Roman" w:cs="Times New Roman"/>
          <w:sz w:val="24"/>
          <w:szCs w:val="24"/>
        </w:rPr>
      </w:pPr>
      <w:r w:rsidRPr="00BD4CEA">
        <w:rPr>
          <w:rFonts w:ascii="Times New Roman" w:hAnsi="Times New Roman" w:cs="Times New Roman"/>
          <w:sz w:val="24"/>
          <w:szCs w:val="24"/>
        </w:rPr>
        <w:t>Ngui, E. M., Khasakhala, L., Ndetei, D., &amp; Roberts, L. W. (2010). Mental disorders, health inequalities, and ethics: A global perspective. International Review of Psychiatry, 22(3), 235-244.</w:t>
      </w:r>
    </w:p>
    <w:p w14:paraId="4F5F32D7" w14:textId="77777777" w:rsidR="00401356" w:rsidRDefault="00401356"/>
    <w:sectPr w:rsidR="00401356" w:rsidSect="00817C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2E2FF6" w14:textId="77777777" w:rsidR="00AD6897" w:rsidRDefault="00AD6897">
      <w:pPr>
        <w:spacing w:after="0" w:line="240" w:lineRule="auto"/>
      </w:pPr>
      <w:r>
        <w:separator/>
      </w:r>
    </w:p>
  </w:endnote>
  <w:endnote w:type="continuationSeparator" w:id="0">
    <w:p w14:paraId="35BB04AF" w14:textId="77777777" w:rsidR="00AD6897" w:rsidRDefault="00AD6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2751FC" w14:textId="77777777" w:rsidR="00AD6897" w:rsidRDefault="00AD6897">
      <w:pPr>
        <w:spacing w:after="0" w:line="240" w:lineRule="auto"/>
      </w:pPr>
      <w:r>
        <w:separator/>
      </w:r>
    </w:p>
  </w:footnote>
  <w:footnote w:type="continuationSeparator" w:id="0">
    <w:p w14:paraId="2D81974A" w14:textId="77777777" w:rsidR="00AD6897" w:rsidRDefault="00AD6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8A8C8" w14:textId="2EA15064" w:rsidR="00817C83" w:rsidRDefault="00AD6897">
    <w:pPr>
      <w:pStyle w:val="Header"/>
      <w:jc w:val="right"/>
    </w:pPr>
    <w:r>
      <w:t xml:space="preserve">ANXIETY DISORDERS                                                                                                                                                     </w:t>
    </w:r>
    <w:sdt>
      <w:sdtPr>
        <w:id w:val="-5255571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B8E44DF" w14:textId="77777777" w:rsidR="00F82516" w:rsidRDefault="00F825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12E2D" w14:textId="421E95D8" w:rsidR="00817C83" w:rsidRDefault="00AD6897">
    <w:pPr>
      <w:pStyle w:val="Header"/>
    </w:pPr>
    <w:r>
      <w:t>Running Head: ANXIETY DISORDERS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355"/>
    <w:rsid w:val="000851F4"/>
    <w:rsid w:val="000B4355"/>
    <w:rsid w:val="000E31F9"/>
    <w:rsid w:val="001327D3"/>
    <w:rsid w:val="00187B0F"/>
    <w:rsid w:val="00232469"/>
    <w:rsid w:val="0036132E"/>
    <w:rsid w:val="00384901"/>
    <w:rsid w:val="00384BC8"/>
    <w:rsid w:val="003A75E2"/>
    <w:rsid w:val="003E421D"/>
    <w:rsid w:val="003E6F3C"/>
    <w:rsid w:val="00401356"/>
    <w:rsid w:val="004243A6"/>
    <w:rsid w:val="00493197"/>
    <w:rsid w:val="004F463C"/>
    <w:rsid w:val="005B73AC"/>
    <w:rsid w:val="005E5384"/>
    <w:rsid w:val="005F3F50"/>
    <w:rsid w:val="00692AF5"/>
    <w:rsid w:val="006A337F"/>
    <w:rsid w:val="00702B49"/>
    <w:rsid w:val="00770F04"/>
    <w:rsid w:val="00780712"/>
    <w:rsid w:val="00817C83"/>
    <w:rsid w:val="0084023B"/>
    <w:rsid w:val="008453FE"/>
    <w:rsid w:val="008B2B45"/>
    <w:rsid w:val="008B2D98"/>
    <w:rsid w:val="00AD4D30"/>
    <w:rsid w:val="00AD6897"/>
    <w:rsid w:val="00B51BBC"/>
    <w:rsid w:val="00B60E49"/>
    <w:rsid w:val="00B62C8C"/>
    <w:rsid w:val="00B63BDF"/>
    <w:rsid w:val="00B8447B"/>
    <w:rsid w:val="00BD4CEA"/>
    <w:rsid w:val="00C75E71"/>
    <w:rsid w:val="00CD70A1"/>
    <w:rsid w:val="00DA56EB"/>
    <w:rsid w:val="00E004F4"/>
    <w:rsid w:val="00E2619F"/>
    <w:rsid w:val="00E8489B"/>
    <w:rsid w:val="00F6131F"/>
    <w:rsid w:val="00F82516"/>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98E83"/>
  <w15:chartTrackingRefBased/>
  <w15:docId w15:val="{DBA653D4-66F5-486A-8091-E4333DB0A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516"/>
  </w:style>
  <w:style w:type="paragraph" w:styleId="Footer">
    <w:name w:val="footer"/>
    <w:basedOn w:val="Normal"/>
    <w:link w:val="FooterChar"/>
    <w:uiPriority w:val="99"/>
    <w:unhideWhenUsed/>
    <w:rsid w:val="00F825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1674</Words>
  <Characters>9545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2020-09-23T15:02:00Z</dcterms:created>
  <dcterms:modified xsi:type="dcterms:W3CDTF">2020-09-23T15:03:00Z</dcterms:modified>
</cp:coreProperties>
</file>